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F71" w:rsidRPr="008C5278" w:rsidRDefault="004D3F71" w:rsidP="004D3F71">
      <w:pPr>
        <w:widowControl/>
        <w:spacing w:before="100" w:beforeAutospacing="1" w:after="100" w:afterAutospacing="1"/>
        <w:rPr>
          <w:rFonts w:ascii="新細明體" w:eastAsia="新細明體" w:hAnsi="新細明體" w:cs="Tahoma"/>
          <w:b/>
          <w:color w:val="000000"/>
          <w:kern w:val="0"/>
          <w:szCs w:val="24"/>
        </w:rPr>
      </w:pPr>
      <w:r w:rsidRPr="008C5278">
        <w:rPr>
          <w:rFonts w:ascii="新細明體" w:eastAsia="新細明體" w:hAnsi="新細明體" w:cs="Tahoma"/>
          <w:b/>
          <w:color w:val="000000"/>
          <w:kern w:val="0"/>
          <w:szCs w:val="24"/>
        </w:rPr>
        <w:t xml:space="preserve">1. </w:t>
      </w:r>
      <w:proofErr w:type="gramStart"/>
      <w:r w:rsidRPr="008C5278">
        <w:rPr>
          <w:rFonts w:ascii="新細明體" w:eastAsia="新細明體" w:hAnsi="新細明體" w:cs="Microsoft JhengHei UI" w:hint="eastAsia"/>
          <w:b/>
          <w:color w:val="000000"/>
          <w:kern w:val="0"/>
          <w:szCs w:val="24"/>
        </w:rPr>
        <w:t>大潭童軍</w:t>
      </w:r>
      <w:proofErr w:type="gramEnd"/>
      <w:r w:rsidRPr="008C5278">
        <w:rPr>
          <w:rFonts w:ascii="新細明體" w:eastAsia="新細明體" w:hAnsi="新細明體" w:cs="Microsoft JhengHei UI" w:hint="eastAsia"/>
          <w:b/>
          <w:color w:val="000000"/>
          <w:kern w:val="0"/>
          <w:szCs w:val="24"/>
        </w:rPr>
        <w:t>中心查詢電話可否查詢其他童軍營地的訂營資料</w:t>
      </w:r>
      <w:r w:rsidRPr="008C5278">
        <w:rPr>
          <w:rFonts w:ascii="新細明體" w:eastAsia="新細明體" w:hAnsi="新細明體" w:cs="Microsoft JhengHei UI"/>
          <w:b/>
          <w:color w:val="000000"/>
          <w:kern w:val="0"/>
          <w:szCs w:val="24"/>
        </w:rPr>
        <w:t>？</w:t>
      </w:r>
    </w:p>
    <w:p w:rsidR="004D3F71" w:rsidRPr="004D3F71" w:rsidRDefault="004D3F71" w:rsidP="004D3F71">
      <w:pPr>
        <w:widowControl/>
        <w:spacing w:beforeAutospacing="1" w:afterAutospacing="1"/>
        <w:rPr>
          <w:rFonts w:ascii="新細明體" w:eastAsia="新細明體" w:hAnsi="新細明體" w:cs="Tahoma"/>
          <w:color w:val="000000"/>
          <w:kern w:val="0"/>
          <w:szCs w:val="24"/>
        </w:rPr>
      </w:pPr>
      <w:r w:rsidRPr="004D3F71">
        <w:rPr>
          <w:rFonts w:ascii="新細明體" w:eastAsia="新細明體" w:hAnsi="新細明體" w:cs="Microsoft JhengHei UI" w:hint="eastAsia"/>
          <w:color w:val="000000"/>
          <w:kern w:val="0"/>
          <w:szCs w:val="24"/>
        </w:rPr>
        <w:t>由於各童軍營地均獨立行政，因此</w:t>
      </w:r>
      <w:proofErr w:type="gramStart"/>
      <w:r w:rsidRPr="004D3F71">
        <w:rPr>
          <w:rFonts w:ascii="新細明體" w:eastAsia="新細明體" w:hAnsi="新細明體" w:cs="Microsoft JhengHei UI" w:hint="eastAsia"/>
          <w:color w:val="000000"/>
          <w:kern w:val="0"/>
          <w:szCs w:val="24"/>
        </w:rPr>
        <w:t>大潭童軍</w:t>
      </w:r>
      <w:proofErr w:type="gramEnd"/>
      <w:r w:rsidRPr="004D3F71">
        <w:rPr>
          <w:rFonts w:ascii="新細明體" w:eastAsia="新細明體" w:hAnsi="新細明體" w:cs="Microsoft JhengHei UI" w:hint="eastAsia"/>
          <w:color w:val="000000"/>
          <w:kern w:val="0"/>
          <w:szCs w:val="24"/>
        </w:rPr>
        <w:t>中心查詢電話只能提供本中心的訂營情況及其他有關本中心的詢問</w:t>
      </w:r>
      <w:r w:rsidRPr="004D3F71">
        <w:rPr>
          <w:rFonts w:ascii="新細明體" w:eastAsia="新細明體" w:hAnsi="新細明體" w:cs="Microsoft JhengHei UI"/>
          <w:color w:val="000000"/>
          <w:kern w:val="0"/>
          <w:szCs w:val="24"/>
        </w:rPr>
        <w:t>。</w:t>
      </w:r>
    </w:p>
    <w:p w:rsidR="004D3F71" w:rsidRPr="008C5278" w:rsidRDefault="004D3F71" w:rsidP="004D3F71">
      <w:pPr>
        <w:widowControl/>
        <w:spacing w:before="100" w:beforeAutospacing="1" w:after="100" w:afterAutospacing="1"/>
        <w:rPr>
          <w:rFonts w:ascii="新細明體" w:eastAsia="新細明體" w:hAnsi="新細明體" w:cs="Tahoma"/>
          <w:b/>
          <w:color w:val="000000"/>
          <w:kern w:val="0"/>
          <w:szCs w:val="24"/>
        </w:rPr>
      </w:pPr>
      <w:r w:rsidRPr="008C5278">
        <w:rPr>
          <w:rFonts w:ascii="新細明體" w:eastAsia="新細明體" w:hAnsi="新細明體" w:cs="Tahoma"/>
          <w:b/>
          <w:color w:val="000000"/>
          <w:kern w:val="0"/>
          <w:szCs w:val="24"/>
        </w:rPr>
        <w:t xml:space="preserve">2. </w:t>
      </w:r>
      <w:r w:rsidRPr="008C5278">
        <w:rPr>
          <w:rFonts w:ascii="新細明體" w:eastAsia="新細明體" w:hAnsi="新細明體" w:cs="Microsoft JhengHei UI" w:hint="eastAsia"/>
          <w:b/>
          <w:color w:val="000000"/>
          <w:kern w:val="0"/>
          <w:szCs w:val="24"/>
        </w:rPr>
        <w:t>可否於</w:t>
      </w:r>
      <w:proofErr w:type="gramStart"/>
      <w:r w:rsidRPr="008C5278">
        <w:rPr>
          <w:rFonts w:ascii="新細明體" w:eastAsia="新細明體" w:hAnsi="新細明體" w:cs="Microsoft JhengHei UI" w:hint="eastAsia"/>
          <w:b/>
          <w:color w:val="000000"/>
          <w:kern w:val="0"/>
          <w:szCs w:val="24"/>
        </w:rPr>
        <w:t>大潭童軍</w:t>
      </w:r>
      <w:proofErr w:type="gramEnd"/>
      <w:r w:rsidRPr="008C5278">
        <w:rPr>
          <w:rFonts w:ascii="新細明體" w:eastAsia="新細明體" w:hAnsi="新細明體" w:cs="Microsoft JhengHei UI" w:hint="eastAsia"/>
          <w:b/>
          <w:color w:val="000000"/>
          <w:kern w:val="0"/>
          <w:szCs w:val="24"/>
        </w:rPr>
        <w:t>中心泊車</w:t>
      </w:r>
      <w:r w:rsidRPr="008C5278">
        <w:rPr>
          <w:rFonts w:ascii="新細明體" w:eastAsia="新細明體" w:hAnsi="新細明體" w:cs="Microsoft JhengHei UI"/>
          <w:b/>
          <w:color w:val="000000"/>
          <w:kern w:val="0"/>
          <w:szCs w:val="24"/>
        </w:rPr>
        <w:t>？</w:t>
      </w:r>
    </w:p>
    <w:p w:rsidR="004D3F71" w:rsidRPr="008C5278" w:rsidRDefault="004D3F71" w:rsidP="004D3F71">
      <w:pPr>
        <w:widowControl/>
        <w:spacing w:before="100" w:beforeAutospacing="1" w:after="100" w:afterAutospacing="1"/>
        <w:rPr>
          <w:rFonts w:ascii="新細明體" w:eastAsia="新細明體" w:hAnsi="新細明體" w:cs="Microsoft JhengHei UI"/>
          <w:kern w:val="0"/>
          <w:szCs w:val="24"/>
        </w:rPr>
      </w:pPr>
      <w:r w:rsidRPr="008C5278">
        <w:rPr>
          <w:rFonts w:ascii="新細明體" w:eastAsia="新細明體" w:hAnsi="新細明體" w:cs="Microsoft JhengHei UI" w:hint="eastAsia"/>
          <w:kern w:val="0"/>
          <w:szCs w:val="24"/>
        </w:rPr>
        <w:t>中心不提供泊車位</w:t>
      </w:r>
      <w:r w:rsidR="008C5278" w:rsidRPr="008C5278">
        <w:rPr>
          <w:rFonts w:ascii="新細明體" w:eastAsia="新細明體" w:hAnsi="新細明體" w:cs="Microsoft JhengHei UI" w:hint="eastAsia"/>
          <w:kern w:val="0"/>
          <w:szCs w:val="24"/>
        </w:rPr>
        <w:t>。</w:t>
      </w:r>
    </w:p>
    <w:p w:rsidR="004D3F71" w:rsidRPr="008C5278" w:rsidRDefault="004D3F71" w:rsidP="004D3F71">
      <w:pPr>
        <w:widowControl/>
        <w:spacing w:before="100" w:beforeAutospacing="1" w:after="100" w:afterAutospacing="1"/>
        <w:rPr>
          <w:rFonts w:ascii="新細明體" w:eastAsia="新細明體" w:hAnsi="新細明體" w:cs="Tahoma"/>
          <w:b/>
          <w:color w:val="000000"/>
          <w:kern w:val="0"/>
          <w:szCs w:val="24"/>
        </w:rPr>
      </w:pPr>
      <w:r w:rsidRPr="008C5278">
        <w:rPr>
          <w:rFonts w:ascii="新細明體" w:eastAsia="新細明體" w:hAnsi="新細明體" w:cs="Tahoma"/>
          <w:b/>
          <w:color w:val="000000"/>
          <w:kern w:val="0"/>
          <w:szCs w:val="24"/>
        </w:rPr>
        <w:t>3.</w:t>
      </w:r>
      <w:r w:rsidRPr="008C5278">
        <w:rPr>
          <w:rFonts w:ascii="新細明體" w:eastAsia="新細明體" w:hAnsi="新細明體" w:cs="Microsoft JhengHei UI" w:hint="eastAsia"/>
          <w:b/>
          <w:color w:val="000000"/>
          <w:kern w:val="0"/>
          <w:szCs w:val="24"/>
        </w:rPr>
        <w:t>可否帶非營地膳食供應商提供的食物進入營地</w:t>
      </w:r>
      <w:r w:rsidRPr="008C5278">
        <w:rPr>
          <w:rFonts w:ascii="新細明體" w:eastAsia="新細明體" w:hAnsi="新細明體" w:cs="Microsoft JhengHei UI"/>
          <w:b/>
          <w:color w:val="000000"/>
          <w:kern w:val="0"/>
          <w:szCs w:val="24"/>
        </w:rPr>
        <w:t>？</w:t>
      </w:r>
    </w:p>
    <w:p w:rsidR="004D3F71" w:rsidRPr="008C5278" w:rsidRDefault="004D3F71" w:rsidP="004D3F71">
      <w:pPr>
        <w:autoSpaceDE w:val="0"/>
        <w:autoSpaceDN w:val="0"/>
        <w:adjustRightInd w:val="0"/>
        <w:rPr>
          <w:rFonts w:ascii="新細明體" w:eastAsia="新細明體" w:hAnsi="新細明體" w:cs="Microsoft JhengHei UI"/>
          <w:kern w:val="0"/>
          <w:szCs w:val="24"/>
        </w:rPr>
      </w:pPr>
      <w:r w:rsidRPr="008C5278">
        <w:rPr>
          <w:rFonts w:ascii="新細明體" w:eastAsia="新細明體" w:hAnsi="新細明體" w:cs="Microsoft JhengHei UI" w:hint="eastAsia"/>
          <w:kern w:val="0"/>
          <w:szCs w:val="24"/>
        </w:rPr>
        <w:t>所有膳食必須由本中心膳食公司供應。所有團體不可自行携帶或由外間公司辦理飯盒、燒烤食品、飲品等。違規者將被即時終止用營權利，所</w:t>
      </w:r>
      <w:proofErr w:type="gramStart"/>
      <w:r w:rsidRPr="008C5278">
        <w:rPr>
          <w:rFonts w:ascii="新細明體" w:eastAsia="新細明體" w:hAnsi="新細明體" w:cs="Microsoft JhengHei UI" w:hint="eastAsia"/>
          <w:kern w:val="0"/>
          <w:szCs w:val="24"/>
        </w:rPr>
        <w:t>繳營費</w:t>
      </w:r>
      <w:proofErr w:type="gramEnd"/>
      <w:r w:rsidRPr="008C5278">
        <w:rPr>
          <w:rFonts w:ascii="新細明體" w:eastAsia="新細明體" w:hAnsi="新細明體" w:cs="Microsoft JhengHei UI" w:hint="eastAsia"/>
          <w:kern w:val="0"/>
          <w:szCs w:val="24"/>
        </w:rPr>
        <w:t>，概不發還。</w:t>
      </w:r>
    </w:p>
    <w:p w:rsidR="004D3F71" w:rsidRPr="008C5278" w:rsidRDefault="004D3F71" w:rsidP="004D3F71">
      <w:pPr>
        <w:widowControl/>
        <w:spacing w:before="100" w:beforeAutospacing="1" w:after="100" w:afterAutospacing="1"/>
        <w:rPr>
          <w:rFonts w:ascii="新細明體" w:eastAsia="新細明體" w:hAnsi="新細明體" w:cs="Tahoma"/>
          <w:b/>
          <w:color w:val="000000"/>
          <w:kern w:val="0"/>
          <w:szCs w:val="24"/>
        </w:rPr>
      </w:pPr>
      <w:r w:rsidRPr="008C5278">
        <w:rPr>
          <w:rFonts w:ascii="新細明體" w:eastAsia="新細明體" w:hAnsi="新細明體" w:cs="Tahoma"/>
          <w:b/>
          <w:color w:val="000000"/>
          <w:kern w:val="0"/>
          <w:szCs w:val="24"/>
        </w:rPr>
        <w:t xml:space="preserve">4. </w:t>
      </w:r>
      <w:r w:rsidRPr="008C5278">
        <w:rPr>
          <w:rFonts w:ascii="新細明體" w:eastAsia="新細明體" w:hAnsi="新細明體" w:cs="Microsoft JhengHei UI" w:hint="eastAsia"/>
          <w:b/>
          <w:color w:val="000000"/>
          <w:kern w:val="0"/>
          <w:szCs w:val="24"/>
        </w:rPr>
        <w:t>可否於申請後減少或增加人數</w:t>
      </w:r>
      <w:r w:rsidRPr="008C5278">
        <w:rPr>
          <w:rFonts w:ascii="新細明體" w:eastAsia="新細明體" w:hAnsi="新細明體" w:cs="Microsoft JhengHei UI"/>
          <w:b/>
          <w:color w:val="000000"/>
          <w:kern w:val="0"/>
          <w:szCs w:val="24"/>
        </w:rPr>
        <w:t>？</w:t>
      </w:r>
    </w:p>
    <w:p w:rsidR="004D3F71" w:rsidRPr="004D3F71" w:rsidRDefault="004D3F71" w:rsidP="004D3F71">
      <w:pPr>
        <w:widowControl/>
        <w:spacing w:beforeAutospacing="1" w:afterAutospacing="1"/>
        <w:rPr>
          <w:rFonts w:ascii="新細明體" w:eastAsia="新細明體" w:hAnsi="新細明體" w:cs="Tahoma"/>
          <w:color w:val="000000"/>
          <w:kern w:val="0"/>
          <w:szCs w:val="24"/>
        </w:rPr>
      </w:pPr>
      <w:r w:rsidRPr="004D3F71">
        <w:rPr>
          <w:rFonts w:ascii="新細明體" w:eastAsia="新細明體" w:hAnsi="新細明體" w:cs="Microsoft JhengHei UI" w:hint="eastAsia"/>
          <w:color w:val="000000"/>
          <w:kern w:val="0"/>
          <w:szCs w:val="24"/>
        </w:rPr>
        <w:t>於營友蓋印確定付款通知書上所申請的人數以及金額後，一律不可以減少人數，增加活動人數則需要另行呈上申請表並列明增加活動人數</w:t>
      </w:r>
      <w:r w:rsidRPr="004D3F71">
        <w:rPr>
          <w:rFonts w:ascii="新細明體" w:eastAsia="新細明體" w:hAnsi="新細明體" w:cs="Microsoft JhengHei UI"/>
          <w:color w:val="000000"/>
          <w:kern w:val="0"/>
          <w:szCs w:val="24"/>
        </w:rPr>
        <w:t>。</w:t>
      </w:r>
    </w:p>
    <w:p w:rsidR="004D3F71" w:rsidRPr="008C5278" w:rsidRDefault="004D3F71" w:rsidP="004D3F71">
      <w:pPr>
        <w:widowControl/>
        <w:spacing w:before="100" w:beforeAutospacing="1" w:after="100" w:afterAutospacing="1"/>
        <w:rPr>
          <w:rFonts w:ascii="新細明體" w:eastAsia="新細明體" w:hAnsi="新細明體" w:cs="Tahoma"/>
          <w:b/>
          <w:color w:val="000000"/>
          <w:kern w:val="0"/>
          <w:szCs w:val="24"/>
        </w:rPr>
      </w:pPr>
      <w:r w:rsidRPr="008C5278">
        <w:rPr>
          <w:rFonts w:ascii="新細明體" w:eastAsia="新細明體" w:hAnsi="新細明體" w:cs="Tahoma"/>
          <w:b/>
          <w:color w:val="000000"/>
          <w:kern w:val="0"/>
          <w:szCs w:val="24"/>
        </w:rPr>
        <w:t xml:space="preserve">5. </w:t>
      </w:r>
      <w:r w:rsidRPr="008C5278">
        <w:rPr>
          <w:rFonts w:ascii="新細明體" w:eastAsia="新細明體" w:hAnsi="新細明體" w:cs="Microsoft JhengHei UI" w:hint="eastAsia"/>
          <w:b/>
          <w:color w:val="000000"/>
          <w:kern w:val="0"/>
          <w:szCs w:val="24"/>
        </w:rPr>
        <w:t>租用營地的最少需要多少人</w:t>
      </w:r>
      <w:r w:rsidRPr="008C5278">
        <w:rPr>
          <w:rFonts w:ascii="新細明體" w:eastAsia="新細明體" w:hAnsi="新細明體" w:cs="Microsoft JhengHei UI"/>
          <w:b/>
          <w:color w:val="000000"/>
          <w:kern w:val="0"/>
          <w:szCs w:val="24"/>
        </w:rPr>
        <w:t>？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1890"/>
        <w:gridCol w:w="1890"/>
      </w:tblGrid>
      <w:tr w:rsidR="004D3F71" w:rsidRPr="004D3F71" w:rsidTr="004D3F71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F71" w:rsidRPr="008C5278" w:rsidRDefault="004D3F71" w:rsidP="004D3F7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8C5278">
              <w:rPr>
                <w:rFonts w:ascii="新細明體" w:eastAsia="新細明體" w:hAnsi="新細明體" w:cs="新細明體"/>
                <w:bCs/>
                <w:kern w:val="0"/>
                <w:szCs w:val="24"/>
              </w:rPr>
              <w:t>類別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F71" w:rsidRPr="008C5278" w:rsidRDefault="004D3F71" w:rsidP="004D3F7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8C5278">
              <w:rPr>
                <w:rFonts w:ascii="新細明體" w:eastAsia="新細明體" w:hAnsi="新細明體" w:cs="新細明體"/>
                <w:bCs/>
                <w:kern w:val="0"/>
                <w:szCs w:val="24"/>
              </w:rPr>
              <w:t>童軍單位</w:t>
            </w:r>
            <w:r w:rsidRPr="008C5278">
              <w:rPr>
                <w:rFonts w:ascii="新細明體" w:eastAsia="新細明體" w:hAnsi="新細明體" w:cs="Times New Roman"/>
                <w:bCs/>
                <w:kern w:val="0"/>
                <w:szCs w:val="24"/>
              </w:rPr>
              <w:t> </w:t>
            </w:r>
            <w:r w:rsidRPr="008C5278">
              <w:rPr>
                <w:rFonts w:ascii="新細明體" w:eastAsia="新細明體" w:hAnsi="新細明體" w:cs="Times New Roman"/>
                <w:kern w:val="0"/>
                <w:szCs w:val="24"/>
              </w:rPr>
              <w:br/>
            </w:r>
            <w:r w:rsidRPr="008C5278">
              <w:rPr>
                <w:rFonts w:ascii="新細明體" w:eastAsia="新細明體" w:hAnsi="新細明體" w:cs="新細明體"/>
                <w:bCs/>
                <w:kern w:val="0"/>
                <w:szCs w:val="24"/>
              </w:rPr>
              <w:t>最低訂營人數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F71" w:rsidRPr="008C5278" w:rsidRDefault="004D3F71" w:rsidP="004D3F7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proofErr w:type="gramStart"/>
            <w:r w:rsidRPr="008C5278">
              <w:rPr>
                <w:rFonts w:ascii="新細明體" w:eastAsia="新細明體" w:hAnsi="新細明體" w:cs="新細明體"/>
                <w:bCs/>
                <w:kern w:val="0"/>
                <w:szCs w:val="24"/>
              </w:rPr>
              <w:t>非童軍</w:t>
            </w:r>
            <w:proofErr w:type="gramEnd"/>
            <w:r w:rsidRPr="008C5278">
              <w:rPr>
                <w:rFonts w:ascii="新細明體" w:eastAsia="新細明體" w:hAnsi="新細明體" w:cs="新細明體"/>
                <w:bCs/>
                <w:kern w:val="0"/>
                <w:szCs w:val="24"/>
              </w:rPr>
              <w:t>單位</w:t>
            </w:r>
            <w:r w:rsidRPr="008C5278">
              <w:rPr>
                <w:rFonts w:ascii="新細明體" w:eastAsia="新細明體" w:hAnsi="新細明體" w:cs="Times New Roman"/>
                <w:bCs/>
                <w:kern w:val="0"/>
                <w:szCs w:val="24"/>
              </w:rPr>
              <w:t> </w:t>
            </w:r>
            <w:r w:rsidRPr="008C5278">
              <w:rPr>
                <w:rFonts w:ascii="新細明體" w:eastAsia="新細明體" w:hAnsi="新細明體" w:cs="Times New Roman"/>
                <w:kern w:val="0"/>
                <w:szCs w:val="24"/>
              </w:rPr>
              <w:br/>
            </w:r>
            <w:r w:rsidRPr="008C5278">
              <w:rPr>
                <w:rFonts w:ascii="新細明體" w:eastAsia="新細明體" w:hAnsi="新細明體" w:cs="新細明體"/>
                <w:bCs/>
                <w:kern w:val="0"/>
                <w:szCs w:val="24"/>
              </w:rPr>
              <w:t>最低訂營人數</w:t>
            </w:r>
          </w:p>
        </w:tc>
      </w:tr>
      <w:tr w:rsidR="004D3F71" w:rsidRPr="004D3F71" w:rsidTr="004D3F71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71" w:rsidRPr="004D3F71" w:rsidRDefault="004D3F71" w:rsidP="004D3F7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4D3F71">
              <w:rPr>
                <w:rFonts w:ascii="新細明體" w:eastAsia="新細明體" w:hAnsi="新細明體" w:cs="新細明體"/>
                <w:kern w:val="0"/>
                <w:szCs w:val="24"/>
              </w:rPr>
              <w:t>日營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71" w:rsidRPr="004D3F71" w:rsidRDefault="004D3F71" w:rsidP="004D3F7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4D3F71">
              <w:rPr>
                <w:rFonts w:ascii="新細明體" w:eastAsia="新細明體" w:hAnsi="新細明體" w:cs="Times New Roman"/>
                <w:kern w:val="0"/>
                <w:szCs w:val="24"/>
              </w:rPr>
              <w:t>16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71" w:rsidRPr="004D3F71" w:rsidRDefault="004D3F71" w:rsidP="004D3F7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4D3F71">
              <w:rPr>
                <w:rFonts w:ascii="新細明體" w:eastAsia="新細明體" w:hAnsi="新細明體" w:cs="Times New Roman"/>
                <w:kern w:val="0"/>
                <w:szCs w:val="24"/>
              </w:rPr>
              <w:t>16</w:t>
            </w:r>
          </w:p>
        </w:tc>
      </w:tr>
      <w:tr w:rsidR="004D3F71" w:rsidRPr="004D3F71" w:rsidTr="004D3F71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71" w:rsidRPr="004D3F71" w:rsidRDefault="004D3F71" w:rsidP="004D3F7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4D3F71">
              <w:rPr>
                <w:rFonts w:ascii="新細明體" w:eastAsia="新細明體" w:hAnsi="新細明體" w:cs="新細明體"/>
                <w:kern w:val="0"/>
                <w:szCs w:val="24"/>
              </w:rPr>
              <w:t>黃昏營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71" w:rsidRPr="004D3F71" w:rsidRDefault="004D3F71" w:rsidP="004D3F7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4D3F71">
              <w:rPr>
                <w:rFonts w:ascii="新細明體" w:eastAsia="新細明體" w:hAnsi="新細明體" w:cs="Times New Roman"/>
                <w:kern w:val="0"/>
                <w:szCs w:val="24"/>
              </w:rPr>
              <w:t>16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71" w:rsidRPr="004D3F71" w:rsidRDefault="004D3F71" w:rsidP="004D3F7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4D3F71">
              <w:rPr>
                <w:rFonts w:ascii="新細明體" w:eastAsia="新細明體" w:hAnsi="新細明體" w:cs="Times New Roman"/>
                <w:kern w:val="0"/>
                <w:szCs w:val="24"/>
              </w:rPr>
              <w:t>30</w:t>
            </w:r>
          </w:p>
        </w:tc>
      </w:tr>
      <w:tr w:rsidR="004D3F71" w:rsidRPr="004D3F71" w:rsidTr="004D3F71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71" w:rsidRPr="004D3F71" w:rsidRDefault="004D3F71" w:rsidP="004D3F7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4D3F71">
              <w:rPr>
                <w:rFonts w:ascii="新細明體" w:eastAsia="新細明體" w:hAnsi="新細明體" w:cs="新細明體"/>
                <w:kern w:val="0"/>
                <w:szCs w:val="24"/>
              </w:rPr>
              <w:t>宿營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71" w:rsidRPr="004D3F71" w:rsidRDefault="004D3F71" w:rsidP="004D3F7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4D3F71">
              <w:rPr>
                <w:rFonts w:ascii="新細明體" w:eastAsia="新細明體" w:hAnsi="新細明體" w:cs="Times New Roman"/>
                <w:kern w:val="0"/>
                <w:szCs w:val="24"/>
              </w:rPr>
              <w:t>16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71" w:rsidRPr="004D3F71" w:rsidRDefault="004D3F71" w:rsidP="004D3F7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4D3F71">
              <w:rPr>
                <w:rFonts w:ascii="新細明體" w:eastAsia="新細明體" w:hAnsi="新細明體" w:cs="Times New Roman"/>
                <w:kern w:val="0"/>
                <w:szCs w:val="24"/>
              </w:rPr>
              <w:t>24</w:t>
            </w:r>
          </w:p>
        </w:tc>
      </w:tr>
      <w:tr w:rsidR="004D3F71" w:rsidRPr="004D3F71" w:rsidTr="004D3F71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71" w:rsidRPr="004D3F71" w:rsidRDefault="004D3F71" w:rsidP="004D3F7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4D3F71">
              <w:rPr>
                <w:rFonts w:ascii="新細明體" w:eastAsia="新細明體" w:hAnsi="新細明體" w:cs="新細明體"/>
                <w:kern w:val="0"/>
                <w:szCs w:val="24"/>
              </w:rPr>
              <w:t>露營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71" w:rsidRPr="004D3F71" w:rsidRDefault="004D3F71" w:rsidP="004D3F7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4D3F71">
              <w:rPr>
                <w:rFonts w:ascii="新細明體" w:eastAsia="新細明體" w:hAnsi="新細明體" w:cs="Times New Roman"/>
                <w:kern w:val="0"/>
                <w:szCs w:val="24"/>
              </w:rPr>
              <w:t>16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71" w:rsidRPr="004D3F71" w:rsidRDefault="004D3F71" w:rsidP="004D3F7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4D3F71">
              <w:rPr>
                <w:rFonts w:ascii="新細明體" w:eastAsia="新細明體" w:hAnsi="新細明體" w:cs="Times New Roman"/>
                <w:kern w:val="0"/>
                <w:szCs w:val="24"/>
              </w:rPr>
              <w:t>30</w:t>
            </w:r>
          </w:p>
        </w:tc>
      </w:tr>
    </w:tbl>
    <w:p w:rsidR="004D3F71" w:rsidRPr="008C5278" w:rsidRDefault="004D3F71" w:rsidP="004D3F71">
      <w:pPr>
        <w:widowControl/>
        <w:spacing w:before="100" w:beforeAutospacing="1" w:afterAutospacing="1"/>
        <w:rPr>
          <w:rFonts w:ascii="新細明體" w:eastAsia="新細明體" w:hAnsi="新細明體" w:cs="Tahoma"/>
          <w:b/>
          <w:color w:val="000000"/>
          <w:kern w:val="0"/>
          <w:szCs w:val="24"/>
        </w:rPr>
      </w:pPr>
      <w:r w:rsidRPr="004D3F71">
        <w:rPr>
          <w:rFonts w:ascii="新細明體" w:eastAsia="新細明體" w:hAnsi="新細明體" w:cs="Tahoma"/>
          <w:color w:val="000000"/>
          <w:kern w:val="0"/>
          <w:szCs w:val="24"/>
        </w:rPr>
        <w:t> </w:t>
      </w:r>
      <w:r w:rsidRPr="008C5278">
        <w:rPr>
          <w:rFonts w:ascii="新細明體" w:eastAsia="新細明體" w:hAnsi="新細明體" w:cs="Tahoma"/>
          <w:b/>
          <w:color w:val="000000"/>
          <w:kern w:val="0"/>
          <w:szCs w:val="24"/>
        </w:rPr>
        <w:t xml:space="preserve">6. </w:t>
      </w:r>
      <w:proofErr w:type="gramStart"/>
      <w:r w:rsidRPr="008C5278">
        <w:rPr>
          <w:rFonts w:ascii="新細明體" w:eastAsia="新細明體" w:hAnsi="新細明體" w:cs="Microsoft JhengHei UI" w:hint="eastAsia"/>
          <w:b/>
          <w:color w:val="000000"/>
          <w:kern w:val="0"/>
          <w:szCs w:val="24"/>
        </w:rPr>
        <w:t>可否於營期</w:t>
      </w:r>
      <w:proofErr w:type="gramEnd"/>
      <w:r w:rsidRPr="008C5278">
        <w:rPr>
          <w:rFonts w:ascii="新細明體" w:eastAsia="新細明體" w:hAnsi="新細明體" w:cs="Microsoft JhengHei UI" w:hint="eastAsia"/>
          <w:b/>
          <w:color w:val="000000"/>
          <w:kern w:val="0"/>
          <w:szCs w:val="24"/>
        </w:rPr>
        <w:t>前到</w:t>
      </w:r>
      <w:proofErr w:type="gramStart"/>
      <w:r w:rsidRPr="008C5278">
        <w:rPr>
          <w:rFonts w:ascii="新細明體" w:eastAsia="新細明體" w:hAnsi="新細明體" w:cs="Microsoft JhengHei UI" w:hint="eastAsia"/>
          <w:b/>
          <w:color w:val="000000"/>
          <w:kern w:val="0"/>
          <w:szCs w:val="24"/>
        </w:rPr>
        <w:t>中心探營</w:t>
      </w:r>
      <w:proofErr w:type="gramEnd"/>
      <w:r w:rsidRPr="008C5278">
        <w:rPr>
          <w:rFonts w:ascii="新細明體" w:eastAsia="新細明體" w:hAnsi="新細明體" w:cs="Microsoft JhengHei UI"/>
          <w:b/>
          <w:color w:val="000000"/>
          <w:kern w:val="0"/>
          <w:szCs w:val="24"/>
        </w:rPr>
        <w:t>？</w:t>
      </w:r>
    </w:p>
    <w:p w:rsidR="004D3F71" w:rsidRPr="004D3F71" w:rsidRDefault="004D3F71" w:rsidP="004D3F71">
      <w:pPr>
        <w:widowControl/>
        <w:spacing w:beforeAutospacing="1" w:afterAutospacing="1"/>
        <w:rPr>
          <w:rFonts w:ascii="新細明體" w:eastAsia="新細明體" w:hAnsi="新細明體" w:cs="Tahoma"/>
          <w:color w:val="000000"/>
          <w:kern w:val="0"/>
          <w:szCs w:val="24"/>
        </w:rPr>
      </w:pPr>
      <w:r w:rsidRPr="004D3F71">
        <w:rPr>
          <w:rFonts w:ascii="新細明體" w:eastAsia="新細明體" w:hAnsi="新細明體" w:cs="Microsoft JhengHei UI" w:hint="eastAsia"/>
          <w:color w:val="000000"/>
          <w:kern w:val="0"/>
          <w:szCs w:val="24"/>
        </w:rPr>
        <w:t>可以，建議</w:t>
      </w:r>
      <w:proofErr w:type="gramStart"/>
      <w:r w:rsidRPr="004D3F71">
        <w:rPr>
          <w:rFonts w:ascii="新細明體" w:eastAsia="新細明體" w:hAnsi="新細明體" w:cs="Microsoft JhengHei UI" w:hint="eastAsia"/>
          <w:color w:val="000000"/>
          <w:kern w:val="0"/>
          <w:szCs w:val="24"/>
        </w:rPr>
        <w:t>於探營</w:t>
      </w:r>
      <w:proofErr w:type="gramEnd"/>
      <w:r w:rsidRPr="004D3F71">
        <w:rPr>
          <w:rFonts w:ascii="新細明體" w:eastAsia="新細明體" w:hAnsi="新細明體" w:cs="Microsoft JhengHei UI" w:hint="eastAsia"/>
          <w:color w:val="000000"/>
          <w:kern w:val="0"/>
          <w:szCs w:val="24"/>
        </w:rPr>
        <w:t>前先致電</w:t>
      </w:r>
      <w:proofErr w:type="gramStart"/>
      <w:r w:rsidRPr="004D3F71">
        <w:rPr>
          <w:rFonts w:ascii="新細明體" w:eastAsia="新細明體" w:hAnsi="新細明體" w:cs="Microsoft JhengHei UI" w:hint="eastAsia"/>
          <w:color w:val="000000"/>
          <w:kern w:val="0"/>
          <w:szCs w:val="24"/>
        </w:rPr>
        <w:t>查詢探營日期</w:t>
      </w:r>
      <w:proofErr w:type="gramEnd"/>
      <w:r w:rsidRPr="004D3F71">
        <w:rPr>
          <w:rFonts w:ascii="新細明體" w:eastAsia="新細明體" w:hAnsi="新細明體" w:cs="Microsoft JhengHei UI" w:hint="eastAsia"/>
          <w:color w:val="000000"/>
          <w:kern w:val="0"/>
          <w:szCs w:val="24"/>
        </w:rPr>
        <w:t>，</w:t>
      </w:r>
      <w:proofErr w:type="gramStart"/>
      <w:r w:rsidRPr="004D3F71">
        <w:rPr>
          <w:rFonts w:ascii="新細明體" w:eastAsia="新細明體" w:hAnsi="新細明體" w:cs="Microsoft JhengHei UI" w:hint="eastAsia"/>
          <w:color w:val="000000"/>
          <w:kern w:val="0"/>
          <w:szCs w:val="24"/>
        </w:rPr>
        <w:t>以及探營人</w:t>
      </w:r>
      <w:proofErr w:type="gramEnd"/>
      <w:r w:rsidRPr="004D3F71">
        <w:rPr>
          <w:rFonts w:ascii="新細明體" w:eastAsia="新細明體" w:hAnsi="新細明體" w:cs="Microsoft JhengHei UI" w:hint="eastAsia"/>
          <w:color w:val="000000"/>
          <w:kern w:val="0"/>
          <w:szCs w:val="24"/>
        </w:rPr>
        <w:t>數，每個團體最多可接納</w:t>
      </w:r>
      <w:r w:rsidRPr="004D3F71">
        <w:rPr>
          <w:rFonts w:ascii="新細明體" w:eastAsia="新細明體" w:hAnsi="新細明體" w:cs="Tahoma"/>
          <w:color w:val="000000"/>
          <w:kern w:val="0"/>
          <w:szCs w:val="24"/>
        </w:rPr>
        <w:t>5</w:t>
      </w:r>
      <w:r w:rsidRPr="004D3F71">
        <w:rPr>
          <w:rFonts w:ascii="新細明體" w:eastAsia="新細明體" w:hAnsi="新細明體" w:cs="Microsoft JhengHei UI" w:hint="eastAsia"/>
          <w:color w:val="000000"/>
          <w:kern w:val="0"/>
          <w:szCs w:val="24"/>
        </w:rPr>
        <w:t>人到</w:t>
      </w:r>
      <w:proofErr w:type="gramStart"/>
      <w:r w:rsidRPr="004D3F71">
        <w:rPr>
          <w:rFonts w:ascii="新細明體" w:eastAsia="新細明體" w:hAnsi="新細明體" w:cs="Microsoft JhengHei UI" w:hint="eastAsia"/>
          <w:color w:val="000000"/>
          <w:kern w:val="0"/>
          <w:szCs w:val="24"/>
        </w:rPr>
        <w:t>營地探</w:t>
      </w:r>
      <w:proofErr w:type="gramEnd"/>
      <w:r w:rsidRPr="004D3F71">
        <w:rPr>
          <w:rFonts w:ascii="新細明體" w:eastAsia="新細明體" w:hAnsi="新細明體" w:cs="Microsoft JhengHei UI" w:hint="eastAsia"/>
          <w:color w:val="000000"/>
          <w:kern w:val="0"/>
          <w:szCs w:val="24"/>
        </w:rPr>
        <w:t>營</w:t>
      </w:r>
      <w:r w:rsidRPr="004D3F71">
        <w:rPr>
          <w:rFonts w:ascii="新細明體" w:eastAsia="新細明體" w:hAnsi="新細明體" w:cs="Microsoft JhengHei UI"/>
          <w:color w:val="000000"/>
          <w:kern w:val="0"/>
          <w:szCs w:val="24"/>
        </w:rPr>
        <w:t>。</w:t>
      </w:r>
    </w:p>
    <w:p w:rsidR="004D3F71" w:rsidRPr="008C5278" w:rsidRDefault="004D3F71" w:rsidP="004D3F71">
      <w:pPr>
        <w:widowControl/>
        <w:spacing w:before="100" w:beforeAutospacing="1" w:after="100" w:afterAutospacing="1"/>
        <w:rPr>
          <w:rFonts w:ascii="新細明體" w:eastAsia="新細明體" w:hAnsi="新細明體" w:cs="Tahoma"/>
          <w:b/>
          <w:color w:val="000000"/>
          <w:kern w:val="0"/>
          <w:szCs w:val="24"/>
        </w:rPr>
      </w:pPr>
      <w:r w:rsidRPr="008C5278">
        <w:rPr>
          <w:rFonts w:ascii="新細明體" w:eastAsia="新細明體" w:hAnsi="新細明體" w:cs="Tahoma"/>
          <w:b/>
          <w:color w:val="000000"/>
          <w:kern w:val="0"/>
          <w:szCs w:val="24"/>
        </w:rPr>
        <w:t xml:space="preserve">7. </w:t>
      </w:r>
      <w:r w:rsidRPr="008C5278">
        <w:rPr>
          <w:rFonts w:ascii="新細明體" w:eastAsia="新細明體" w:hAnsi="新細明體" w:cs="Microsoft JhengHei UI" w:hint="eastAsia"/>
          <w:b/>
          <w:color w:val="000000"/>
          <w:kern w:val="0"/>
          <w:szCs w:val="24"/>
        </w:rPr>
        <w:t>可否於電話中為營</w:t>
      </w:r>
      <w:proofErr w:type="gramStart"/>
      <w:r w:rsidRPr="008C5278">
        <w:rPr>
          <w:rFonts w:ascii="新細明體" w:eastAsia="新細明體" w:hAnsi="新細明體" w:cs="Microsoft JhengHei UI" w:hint="eastAsia"/>
          <w:b/>
          <w:color w:val="000000"/>
          <w:kern w:val="0"/>
          <w:szCs w:val="24"/>
        </w:rPr>
        <w:t>期留位</w:t>
      </w:r>
      <w:proofErr w:type="gramEnd"/>
      <w:r w:rsidRPr="008C5278">
        <w:rPr>
          <w:rFonts w:ascii="新細明體" w:eastAsia="新細明體" w:hAnsi="新細明體" w:cs="Microsoft JhengHei UI"/>
          <w:b/>
          <w:color w:val="000000"/>
          <w:kern w:val="0"/>
          <w:szCs w:val="24"/>
        </w:rPr>
        <w:t>？</w:t>
      </w:r>
    </w:p>
    <w:p w:rsidR="004D3F71" w:rsidRPr="004D3F71" w:rsidRDefault="004D3F71" w:rsidP="004D3F71">
      <w:pPr>
        <w:widowControl/>
        <w:spacing w:beforeAutospacing="1" w:afterAutospacing="1"/>
        <w:rPr>
          <w:rFonts w:ascii="新細明體" w:eastAsia="新細明體" w:hAnsi="新細明體" w:cs="Tahoma"/>
          <w:color w:val="000000"/>
          <w:kern w:val="0"/>
          <w:szCs w:val="24"/>
        </w:rPr>
      </w:pPr>
      <w:r w:rsidRPr="004D3F71">
        <w:rPr>
          <w:rFonts w:ascii="新細明體" w:eastAsia="新細明體" w:hAnsi="新細明體" w:cs="Microsoft JhengHei UI" w:hint="eastAsia"/>
          <w:color w:val="000000"/>
          <w:kern w:val="0"/>
          <w:szCs w:val="24"/>
        </w:rPr>
        <w:t>營地以</w:t>
      </w:r>
      <w:proofErr w:type="gramStart"/>
      <w:r w:rsidRPr="004D3F71">
        <w:rPr>
          <w:rFonts w:ascii="新細明體" w:eastAsia="新細明體" w:hAnsi="新細明體" w:cs="Microsoft JhengHei UI" w:hint="eastAsia"/>
          <w:color w:val="000000"/>
          <w:kern w:val="0"/>
          <w:szCs w:val="24"/>
        </w:rPr>
        <w:t>電郵或傳真</w:t>
      </w:r>
      <w:proofErr w:type="gramEnd"/>
      <w:r w:rsidRPr="004D3F71">
        <w:rPr>
          <w:rFonts w:ascii="新細明體" w:eastAsia="新細明體" w:hAnsi="新細明體" w:cs="Microsoft JhengHei UI" w:hint="eastAsia"/>
          <w:color w:val="000000"/>
          <w:kern w:val="0"/>
          <w:szCs w:val="24"/>
        </w:rPr>
        <w:t>的營地申請表為</w:t>
      </w:r>
      <w:proofErr w:type="gramStart"/>
      <w:r w:rsidRPr="004D3F71">
        <w:rPr>
          <w:rFonts w:ascii="新細明體" w:eastAsia="新細明體" w:hAnsi="新細明體" w:cs="Microsoft JhengHei UI" w:hint="eastAsia"/>
          <w:color w:val="000000"/>
          <w:kern w:val="0"/>
          <w:szCs w:val="24"/>
        </w:rPr>
        <w:t>準</w:t>
      </w:r>
      <w:proofErr w:type="gramEnd"/>
      <w:r w:rsidRPr="004D3F71">
        <w:rPr>
          <w:rFonts w:ascii="新細明體" w:eastAsia="新細明體" w:hAnsi="新細明體" w:cs="Microsoft JhengHei UI" w:hint="eastAsia"/>
          <w:color w:val="000000"/>
          <w:kern w:val="0"/>
          <w:szCs w:val="24"/>
        </w:rPr>
        <w:t>，並不接納</w:t>
      </w:r>
      <w:proofErr w:type="gramStart"/>
      <w:r w:rsidRPr="004D3F71">
        <w:rPr>
          <w:rFonts w:ascii="新細明體" w:eastAsia="新細明體" w:hAnsi="新細明體" w:cs="Microsoft JhengHei UI" w:hint="eastAsia"/>
          <w:color w:val="000000"/>
          <w:kern w:val="0"/>
          <w:szCs w:val="24"/>
        </w:rPr>
        <w:t>電話留位</w:t>
      </w:r>
      <w:proofErr w:type="gramEnd"/>
      <w:r w:rsidRPr="004D3F71">
        <w:rPr>
          <w:rFonts w:ascii="新細明體" w:eastAsia="新細明體" w:hAnsi="新細明體" w:cs="Microsoft JhengHei UI"/>
          <w:color w:val="000000"/>
          <w:kern w:val="0"/>
          <w:szCs w:val="24"/>
        </w:rPr>
        <w:t>。</w:t>
      </w:r>
    </w:p>
    <w:p w:rsidR="008C5278" w:rsidRDefault="008C5278">
      <w:pPr>
        <w:widowControl/>
        <w:rPr>
          <w:rFonts w:ascii="新細明體" w:eastAsia="新細明體" w:hAnsi="新細明體" w:cs="Tahoma"/>
          <w:color w:val="000000"/>
          <w:kern w:val="0"/>
          <w:szCs w:val="24"/>
        </w:rPr>
      </w:pPr>
      <w:r>
        <w:rPr>
          <w:rFonts w:ascii="新細明體" w:eastAsia="新細明體" w:hAnsi="新細明體" w:cs="Tahoma"/>
          <w:color w:val="000000"/>
          <w:kern w:val="0"/>
          <w:szCs w:val="24"/>
        </w:rPr>
        <w:br w:type="page"/>
      </w:r>
    </w:p>
    <w:p w:rsidR="004D3F71" w:rsidRPr="008C5278" w:rsidRDefault="004D3F71" w:rsidP="004D3F71">
      <w:pPr>
        <w:widowControl/>
        <w:spacing w:before="100" w:beforeAutospacing="1" w:after="100" w:afterAutospacing="1"/>
        <w:rPr>
          <w:rFonts w:ascii="新細明體" w:eastAsia="新細明體" w:hAnsi="新細明體" w:cs="Tahoma"/>
          <w:b/>
          <w:color w:val="000000"/>
          <w:kern w:val="0"/>
          <w:szCs w:val="24"/>
        </w:rPr>
      </w:pPr>
      <w:r w:rsidRPr="008C5278">
        <w:rPr>
          <w:rFonts w:ascii="新細明體" w:eastAsia="新細明體" w:hAnsi="新細明體" w:cs="Tahoma"/>
          <w:b/>
          <w:color w:val="000000"/>
          <w:kern w:val="0"/>
          <w:szCs w:val="24"/>
        </w:rPr>
        <w:lastRenderedPageBreak/>
        <w:t xml:space="preserve">8. </w:t>
      </w:r>
      <w:r w:rsidRPr="008C5278">
        <w:rPr>
          <w:rFonts w:ascii="新細明體" w:eastAsia="新細明體" w:hAnsi="新細明體" w:cs="Microsoft JhengHei UI" w:hint="eastAsia"/>
          <w:b/>
          <w:color w:val="000000"/>
          <w:kern w:val="0"/>
          <w:szCs w:val="24"/>
        </w:rPr>
        <w:t>宿營、露營、日營以及黃昏營的活動時間是甚麼時段</w:t>
      </w:r>
      <w:r w:rsidRPr="008C5278">
        <w:rPr>
          <w:rFonts w:ascii="新細明體" w:eastAsia="新細明體" w:hAnsi="新細明體" w:cs="Microsoft JhengHei UI"/>
          <w:b/>
          <w:color w:val="000000"/>
          <w:kern w:val="0"/>
          <w:szCs w:val="24"/>
        </w:rPr>
        <w:t>？</w:t>
      </w:r>
    </w:p>
    <w:p w:rsidR="004D3F71" w:rsidRPr="004D3F71" w:rsidRDefault="004D3F71" w:rsidP="004D3F71">
      <w:pPr>
        <w:widowControl/>
        <w:spacing w:beforeAutospacing="1" w:afterAutospacing="1"/>
        <w:rPr>
          <w:rFonts w:ascii="新細明體" w:eastAsia="新細明體" w:hAnsi="新細明體" w:cs="Tahoma"/>
          <w:color w:val="000000"/>
          <w:kern w:val="0"/>
          <w:szCs w:val="24"/>
        </w:rPr>
      </w:pPr>
      <w:r w:rsidRPr="004D3F71">
        <w:rPr>
          <w:rFonts w:ascii="新細明體" w:eastAsia="新細明體" w:hAnsi="新細明體" w:cs="Microsoft JhengHei UI" w:hint="eastAsia"/>
          <w:color w:val="000000"/>
          <w:kern w:val="0"/>
          <w:szCs w:val="24"/>
        </w:rPr>
        <w:t>宿營及露營的活動時間為下午</w:t>
      </w:r>
      <w:r w:rsidRPr="004D3F71">
        <w:rPr>
          <w:rFonts w:ascii="新細明體" w:eastAsia="新細明體" w:hAnsi="新細明體" w:cs="Tahoma"/>
          <w:color w:val="000000"/>
          <w:kern w:val="0"/>
          <w:szCs w:val="24"/>
        </w:rPr>
        <w:t>3</w:t>
      </w:r>
      <w:r w:rsidRPr="004D3F71">
        <w:rPr>
          <w:rFonts w:ascii="新細明體" w:eastAsia="新細明體" w:hAnsi="新細明體" w:cs="Microsoft JhengHei UI" w:hint="eastAsia"/>
          <w:color w:val="000000"/>
          <w:kern w:val="0"/>
          <w:szCs w:val="24"/>
        </w:rPr>
        <w:t>時至翌日下午</w:t>
      </w:r>
      <w:r w:rsidRPr="004D3F71">
        <w:rPr>
          <w:rFonts w:ascii="新細明體" w:eastAsia="新細明體" w:hAnsi="新細明體" w:cs="Tahoma"/>
          <w:color w:val="000000"/>
          <w:kern w:val="0"/>
          <w:szCs w:val="24"/>
        </w:rPr>
        <w:t>1</w:t>
      </w:r>
      <w:r w:rsidRPr="004D3F71">
        <w:rPr>
          <w:rFonts w:ascii="新細明體" w:eastAsia="新細明體" w:hAnsi="新細明體" w:cs="Microsoft JhengHei UI" w:hint="eastAsia"/>
          <w:color w:val="000000"/>
          <w:kern w:val="0"/>
          <w:szCs w:val="24"/>
        </w:rPr>
        <w:t>時；日營活動時間為上午</w:t>
      </w:r>
      <w:r w:rsidRPr="004D3F71">
        <w:rPr>
          <w:rFonts w:ascii="新細明體" w:eastAsia="新細明體" w:hAnsi="新細明體" w:cs="Tahoma"/>
          <w:color w:val="000000"/>
          <w:kern w:val="0"/>
          <w:szCs w:val="24"/>
        </w:rPr>
        <w:t>10</w:t>
      </w:r>
      <w:r w:rsidRPr="004D3F71">
        <w:rPr>
          <w:rFonts w:ascii="新細明體" w:eastAsia="新細明體" w:hAnsi="新細明體" w:cs="Microsoft JhengHei UI" w:hint="eastAsia"/>
          <w:color w:val="000000"/>
          <w:kern w:val="0"/>
          <w:szCs w:val="24"/>
        </w:rPr>
        <w:t>時至下午</w:t>
      </w:r>
      <w:r w:rsidRPr="004D3F71">
        <w:rPr>
          <w:rFonts w:ascii="新細明體" w:eastAsia="新細明體" w:hAnsi="新細明體" w:cs="Tahoma"/>
          <w:color w:val="000000"/>
          <w:kern w:val="0"/>
          <w:szCs w:val="24"/>
        </w:rPr>
        <w:t>4</w:t>
      </w:r>
      <w:r w:rsidRPr="004D3F71">
        <w:rPr>
          <w:rFonts w:ascii="新細明體" w:eastAsia="新細明體" w:hAnsi="新細明體" w:cs="Microsoft JhengHei UI" w:hint="eastAsia"/>
          <w:color w:val="000000"/>
          <w:kern w:val="0"/>
          <w:szCs w:val="24"/>
        </w:rPr>
        <w:t>時；黃昏營活動時間為上午</w:t>
      </w:r>
      <w:r w:rsidRPr="004D3F71">
        <w:rPr>
          <w:rFonts w:ascii="新細明體" w:eastAsia="新細明體" w:hAnsi="新細明體" w:cs="Tahoma"/>
          <w:color w:val="000000"/>
          <w:kern w:val="0"/>
          <w:szCs w:val="24"/>
        </w:rPr>
        <w:t>3</w:t>
      </w:r>
      <w:r w:rsidRPr="004D3F71">
        <w:rPr>
          <w:rFonts w:ascii="新細明體" w:eastAsia="新細明體" w:hAnsi="新細明體" w:cs="Microsoft JhengHei UI" w:hint="eastAsia"/>
          <w:color w:val="000000"/>
          <w:kern w:val="0"/>
          <w:szCs w:val="24"/>
        </w:rPr>
        <w:t>時至下午</w:t>
      </w:r>
      <w:r w:rsidRPr="004D3F71">
        <w:rPr>
          <w:rFonts w:ascii="新細明體" w:eastAsia="新細明體" w:hAnsi="新細明體" w:cs="Tahoma"/>
          <w:color w:val="000000"/>
          <w:kern w:val="0"/>
          <w:szCs w:val="24"/>
        </w:rPr>
        <w:t>9</w:t>
      </w:r>
      <w:r w:rsidRPr="004D3F71">
        <w:rPr>
          <w:rFonts w:ascii="新細明體" w:eastAsia="新細明體" w:hAnsi="新細明體" w:cs="Microsoft JhengHei UI" w:hint="eastAsia"/>
          <w:color w:val="000000"/>
          <w:kern w:val="0"/>
          <w:szCs w:val="24"/>
        </w:rPr>
        <w:t>時</w:t>
      </w:r>
      <w:r w:rsidRPr="004D3F71">
        <w:rPr>
          <w:rFonts w:ascii="新細明體" w:eastAsia="新細明體" w:hAnsi="新細明體" w:cs="Microsoft JhengHei UI"/>
          <w:color w:val="000000"/>
          <w:kern w:val="0"/>
          <w:szCs w:val="24"/>
        </w:rPr>
        <w:t>。</w:t>
      </w:r>
    </w:p>
    <w:p w:rsidR="004D3F71" w:rsidRPr="008C5278" w:rsidRDefault="004D3F71" w:rsidP="004D3F71">
      <w:pPr>
        <w:widowControl/>
        <w:spacing w:before="100" w:beforeAutospacing="1" w:after="100" w:afterAutospacing="1"/>
        <w:rPr>
          <w:rFonts w:ascii="新細明體" w:eastAsia="新細明體" w:hAnsi="新細明體" w:cs="Tahoma"/>
          <w:b/>
          <w:color w:val="000000"/>
          <w:kern w:val="0"/>
          <w:szCs w:val="24"/>
        </w:rPr>
      </w:pPr>
      <w:r w:rsidRPr="008C5278">
        <w:rPr>
          <w:rFonts w:ascii="新細明體" w:eastAsia="新細明體" w:hAnsi="新細明體" w:cs="Tahoma"/>
          <w:b/>
          <w:color w:val="000000"/>
          <w:kern w:val="0"/>
          <w:szCs w:val="24"/>
        </w:rPr>
        <w:t xml:space="preserve">9. </w:t>
      </w:r>
      <w:r w:rsidRPr="008C5278">
        <w:rPr>
          <w:rFonts w:ascii="新細明體" w:eastAsia="新細明體" w:hAnsi="新細明體" w:cs="Microsoft JhengHei UI" w:hint="eastAsia"/>
          <w:b/>
          <w:color w:val="000000"/>
          <w:kern w:val="0"/>
          <w:szCs w:val="24"/>
        </w:rPr>
        <w:t>膳食訂購可否自</w:t>
      </w:r>
      <w:proofErr w:type="gramStart"/>
      <w:r w:rsidRPr="008C5278">
        <w:rPr>
          <w:rFonts w:ascii="新細明體" w:eastAsia="新細明體" w:hAnsi="新細明體" w:cs="Microsoft JhengHei UI" w:hint="eastAsia"/>
          <w:b/>
          <w:color w:val="000000"/>
          <w:kern w:val="0"/>
          <w:szCs w:val="24"/>
        </w:rPr>
        <w:t>選菜色</w:t>
      </w:r>
      <w:proofErr w:type="gramEnd"/>
      <w:r w:rsidRPr="008C5278">
        <w:rPr>
          <w:rFonts w:ascii="新細明體" w:eastAsia="新細明體" w:hAnsi="新細明體" w:cs="Tahoma"/>
          <w:b/>
          <w:color w:val="000000"/>
          <w:kern w:val="0"/>
          <w:szCs w:val="24"/>
        </w:rPr>
        <w:t>?</w:t>
      </w:r>
    </w:p>
    <w:p w:rsidR="004D3F71" w:rsidRDefault="004D3F71" w:rsidP="004D3F71">
      <w:pPr>
        <w:widowControl/>
        <w:spacing w:beforeAutospacing="1" w:afterAutospacing="1"/>
        <w:rPr>
          <w:rFonts w:ascii="新細明體" w:eastAsia="新細明體" w:hAnsi="新細明體" w:cs="Microsoft JhengHei UI"/>
          <w:color w:val="000000"/>
          <w:kern w:val="0"/>
          <w:szCs w:val="24"/>
          <w:lang w:eastAsia="zh-HK"/>
        </w:rPr>
      </w:pPr>
      <w:r w:rsidRPr="004D3F71">
        <w:rPr>
          <w:rFonts w:ascii="新細明體" w:eastAsia="新細明體" w:hAnsi="新細明體" w:cs="Microsoft JhengHei UI" w:hint="eastAsia"/>
          <w:color w:val="000000"/>
          <w:kern w:val="0"/>
          <w:szCs w:val="24"/>
        </w:rPr>
        <w:t>款式</w:t>
      </w:r>
      <w:proofErr w:type="gramStart"/>
      <w:r w:rsidRPr="004D3F71">
        <w:rPr>
          <w:rFonts w:ascii="新細明體" w:eastAsia="新細明體" w:hAnsi="新細明體" w:cs="Microsoft JhengHei UI" w:hint="eastAsia"/>
          <w:color w:val="000000"/>
          <w:kern w:val="0"/>
          <w:szCs w:val="24"/>
        </w:rPr>
        <w:t>由飯堂</w:t>
      </w:r>
      <w:proofErr w:type="gramEnd"/>
      <w:r w:rsidRPr="004D3F71">
        <w:rPr>
          <w:rFonts w:ascii="新細明體" w:eastAsia="新細明體" w:hAnsi="新細明體" w:cs="Microsoft JhengHei UI" w:hint="eastAsia"/>
          <w:color w:val="000000"/>
          <w:kern w:val="0"/>
          <w:szCs w:val="24"/>
        </w:rPr>
        <w:t>輪流供應，中心暫時未能提供自選菜式</w:t>
      </w:r>
      <w:r w:rsidRPr="004D3F71">
        <w:rPr>
          <w:rFonts w:ascii="新細明體" w:eastAsia="新細明體" w:hAnsi="新細明體" w:cs="Microsoft JhengHei UI"/>
          <w:color w:val="000000"/>
          <w:kern w:val="0"/>
          <w:szCs w:val="24"/>
        </w:rPr>
        <w:t>。</w:t>
      </w:r>
      <w:r w:rsidRPr="008C5278">
        <w:rPr>
          <w:rFonts w:ascii="新細明體" w:eastAsia="新細明體" w:hAnsi="新細明體" w:cs="Microsoft JhengHei UI" w:hint="eastAsia"/>
          <w:kern w:val="0"/>
          <w:szCs w:val="24"/>
        </w:rPr>
        <w:t>自選</w:t>
      </w:r>
      <w:proofErr w:type="gramStart"/>
      <w:r w:rsidRPr="008C5278">
        <w:rPr>
          <w:rFonts w:ascii="新細明體" w:eastAsia="新細明體" w:hAnsi="新細明體" w:cs="Microsoft JhengHei UI" w:hint="eastAsia"/>
          <w:kern w:val="0"/>
          <w:szCs w:val="24"/>
        </w:rPr>
        <w:t>菜式</w:t>
      </w:r>
      <w:r w:rsidRPr="008C5278">
        <w:rPr>
          <w:rFonts w:ascii="新細明體" w:eastAsia="新細明體" w:hAnsi="新細明體" w:cs="Microsoft JhengHei UI" w:hint="eastAsia"/>
          <w:kern w:val="0"/>
          <w:szCs w:val="24"/>
          <w:lang w:eastAsia="zh-HK"/>
        </w:rPr>
        <w:t>需另行</w:t>
      </w:r>
      <w:proofErr w:type="gramEnd"/>
      <w:r w:rsidRPr="008C5278">
        <w:rPr>
          <w:rFonts w:ascii="新細明體" w:eastAsia="新細明體" w:hAnsi="新細明體" w:cs="Microsoft JhengHei UI" w:hint="eastAsia"/>
          <w:kern w:val="0"/>
          <w:szCs w:val="24"/>
          <w:lang w:eastAsia="zh-HK"/>
        </w:rPr>
        <w:t>報價。</w:t>
      </w:r>
    </w:p>
    <w:p w:rsidR="004D3F71" w:rsidRPr="008C5278" w:rsidRDefault="004D3F71" w:rsidP="004D3F71">
      <w:pPr>
        <w:widowControl/>
        <w:spacing w:before="100" w:beforeAutospacing="1" w:after="100" w:afterAutospacing="1"/>
        <w:rPr>
          <w:rFonts w:ascii="新細明體" w:eastAsia="新細明體" w:hAnsi="新細明體" w:cs="Tahoma"/>
          <w:b/>
          <w:color w:val="000000"/>
          <w:kern w:val="0"/>
          <w:szCs w:val="24"/>
        </w:rPr>
      </w:pPr>
      <w:r w:rsidRPr="008C5278">
        <w:rPr>
          <w:rFonts w:ascii="新細明體" w:eastAsia="新細明體" w:hAnsi="新細明體" w:cs="Tahoma"/>
          <w:b/>
          <w:color w:val="000000"/>
          <w:kern w:val="0"/>
          <w:szCs w:val="24"/>
        </w:rPr>
        <w:t xml:space="preserve">10. </w:t>
      </w:r>
      <w:r w:rsidRPr="008C5278">
        <w:rPr>
          <w:rFonts w:ascii="新細明體" w:eastAsia="新細明體" w:hAnsi="新細明體" w:cs="Microsoft JhengHei UI" w:hint="eastAsia"/>
          <w:b/>
          <w:color w:val="000000"/>
          <w:kern w:val="0"/>
          <w:szCs w:val="24"/>
        </w:rPr>
        <w:t>冷氣供應時間是甚麼時段</w:t>
      </w:r>
      <w:r w:rsidRPr="008C5278">
        <w:rPr>
          <w:rFonts w:ascii="新細明體" w:eastAsia="新細明體" w:hAnsi="新細明體" w:cs="Microsoft JhengHei UI"/>
          <w:b/>
          <w:color w:val="000000"/>
          <w:kern w:val="0"/>
          <w:szCs w:val="24"/>
        </w:rPr>
        <w:t>？</w:t>
      </w:r>
    </w:p>
    <w:p w:rsidR="004D3F71" w:rsidRPr="008C5278" w:rsidRDefault="004D3F71" w:rsidP="004D3F71">
      <w:pPr>
        <w:widowControl/>
        <w:spacing w:beforeAutospacing="1" w:afterAutospacing="1"/>
        <w:rPr>
          <w:rFonts w:ascii="新細明體" w:eastAsia="新細明體" w:hAnsi="新細明體" w:cs="Tahoma"/>
          <w:kern w:val="0"/>
          <w:szCs w:val="24"/>
        </w:rPr>
      </w:pPr>
      <w:r w:rsidRPr="008C5278">
        <w:rPr>
          <w:rFonts w:ascii="新細明體" w:eastAsia="新細明體" w:hAnsi="新細明體" w:cs="Microsoft JhengHei UI" w:hint="eastAsia"/>
          <w:kern w:val="0"/>
          <w:szCs w:val="24"/>
        </w:rPr>
        <w:t>8人房冷氣供應時間</w:t>
      </w:r>
      <w:r w:rsidRPr="008C5278">
        <w:rPr>
          <w:rFonts w:ascii="新細明體" w:eastAsia="新細明體" w:hAnsi="新細明體" w:cs="Microsoft JhengHei UI"/>
          <w:kern w:val="0"/>
          <w:szCs w:val="24"/>
        </w:rPr>
        <w:t xml:space="preserve"> </w:t>
      </w:r>
      <w:r w:rsidRPr="008C5278">
        <w:rPr>
          <w:rFonts w:ascii="新細明體" w:eastAsia="新細明體" w:hAnsi="新細明體" w:cs="Microsoft JhengHei UI" w:hint="eastAsia"/>
          <w:kern w:val="0"/>
          <w:szCs w:val="24"/>
        </w:rPr>
        <w:t>：由晚上９時至翌日上午</w:t>
      </w:r>
      <w:r w:rsidRPr="008C5278">
        <w:rPr>
          <w:rFonts w:ascii="新細明體" w:eastAsia="新細明體" w:hAnsi="新細明體" w:cs="Tahoma"/>
          <w:kern w:val="0"/>
          <w:szCs w:val="24"/>
        </w:rPr>
        <w:t>8</w:t>
      </w:r>
      <w:r w:rsidRPr="008C5278">
        <w:rPr>
          <w:rFonts w:ascii="新細明體" w:eastAsia="新細明體" w:hAnsi="新細明體" w:cs="Microsoft JhengHei UI" w:hint="eastAsia"/>
          <w:kern w:val="0"/>
          <w:szCs w:val="24"/>
        </w:rPr>
        <w:t>時 (每年</w:t>
      </w:r>
      <w:r w:rsidR="00911A9D" w:rsidRPr="008C5278">
        <w:rPr>
          <w:rFonts w:ascii="新細明體" w:eastAsia="新細明體" w:hAnsi="新細明體" w:cs="Microsoft JhengHei UI" w:hint="eastAsia"/>
          <w:kern w:val="0"/>
          <w:szCs w:val="24"/>
        </w:rPr>
        <w:t>4</w:t>
      </w:r>
      <w:r w:rsidRPr="008C5278">
        <w:rPr>
          <w:rFonts w:ascii="新細明體" w:eastAsia="新細明體" w:hAnsi="新細明體" w:cs="Microsoft JhengHei UI" w:hint="eastAsia"/>
          <w:kern w:val="0"/>
          <w:szCs w:val="24"/>
        </w:rPr>
        <w:t>月至</w:t>
      </w:r>
      <w:r w:rsidR="00911A9D" w:rsidRPr="008C5278">
        <w:rPr>
          <w:rFonts w:ascii="新細明體" w:eastAsia="新細明體" w:hAnsi="新細明體" w:cs="Microsoft JhengHei UI" w:hint="eastAsia"/>
          <w:kern w:val="0"/>
          <w:szCs w:val="24"/>
        </w:rPr>
        <w:t>10</w:t>
      </w:r>
      <w:r w:rsidRPr="008C5278">
        <w:rPr>
          <w:rFonts w:ascii="新細明體" w:eastAsia="新細明體" w:hAnsi="新細明體" w:cs="Microsoft JhengHei UI" w:hint="eastAsia"/>
          <w:kern w:val="0"/>
          <w:szCs w:val="24"/>
        </w:rPr>
        <w:t>月)。</w:t>
      </w:r>
    </w:p>
    <w:p w:rsidR="004D3F71" w:rsidRPr="008C5278" w:rsidRDefault="004D3F71" w:rsidP="004D3F71">
      <w:pPr>
        <w:widowControl/>
        <w:spacing w:before="100" w:beforeAutospacing="1" w:after="100" w:afterAutospacing="1"/>
        <w:rPr>
          <w:rFonts w:ascii="新細明體" w:eastAsia="新細明體" w:hAnsi="新細明體" w:cs="Tahoma"/>
          <w:b/>
          <w:color w:val="000000"/>
          <w:kern w:val="0"/>
          <w:szCs w:val="24"/>
        </w:rPr>
      </w:pPr>
      <w:r w:rsidRPr="008C5278">
        <w:rPr>
          <w:rFonts w:ascii="新細明體" w:eastAsia="新細明體" w:hAnsi="新細明體" w:cs="Tahoma"/>
          <w:b/>
          <w:color w:val="000000"/>
          <w:kern w:val="0"/>
          <w:szCs w:val="24"/>
        </w:rPr>
        <w:t xml:space="preserve">11. </w:t>
      </w:r>
      <w:r w:rsidRPr="008C5278">
        <w:rPr>
          <w:rFonts w:ascii="新細明體" w:eastAsia="新細明體" w:hAnsi="新細明體" w:cs="Microsoft JhengHei UI" w:hint="eastAsia"/>
          <w:b/>
          <w:color w:val="000000"/>
          <w:kern w:val="0"/>
          <w:szCs w:val="24"/>
        </w:rPr>
        <w:t>熱水供應時間是甚麼時段</w:t>
      </w:r>
      <w:r w:rsidRPr="008C5278">
        <w:rPr>
          <w:rFonts w:ascii="新細明體" w:eastAsia="新細明體" w:hAnsi="新細明體" w:cs="Microsoft JhengHei UI"/>
          <w:b/>
          <w:color w:val="000000"/>
          <w:kern w:val="0"/>
          <w:szCs w:val="24"/>
        </w:rPr>
        <w:t>？</w:t>
      </w:r>
    </w:p>
    <w:p w:rsidR="004D3F71" w:rsidRPr="004D3F71" w:rsidRDefault="004D3F71" w:rsidP="004D3F71">
      <w:pPr>
        <w:widowControl/>
        <w:spacing w:beforeAutospacing="1" w:afterAutospacing="1"/>
        <w:rPr>
          <w:rFonts w:ascii="新細明體" w:eastAsia="新細明體" w:hAnsi="新細明體" w:cs="Tahoma"/>
          <w:color w:val="000000"/>
          <w:kern w:val="0"/>
          <w:szCs w:val="24"/>
        </w:rPr>
      </w:pPr>
      <w:r w:rsidRPr="004D3F71">
        <w:rPr>
          <w:rFonts w:ascii="新細明體" w:eastAsia="新細明體" w:hAnsi="新細明體" w:cs="Microsoft JhengHei UI" w:hint="eastAsia"/>
          <w:color w:val="000000"/>
          <w:kern w:val="0"/>
          <w:szCs w:val="24"/>
        </w:rPr>
        <w:t>熱水供應時間：</w:t>
      </w:r>
      <w:r w:rsidR="008C5278" w:rsidRPr="00773A83">
        <w:rPr>
          <w:rFonts w:ascii="新細明體" w:eastAsia="新細明體" w:hAnsi="新細明體" w:cs="Microsoft JhengHei UI" w:hint="eastAsia"/>
          <w:color w:val="FF0000"/>
          <w:kern w:val="0"/>
          <w:szCs w:val="24"/>
        </w:rPr>
        <w:t xml:space="preserve"> </w:t>
      </w:r>
      <w:r w:rsidR="00C73A78" w:rsidRPr="008C5278">
        <w:rPr>
          <w:rFonts w:ascii="新細明體" w:eastAsia="新細明體" w:hAnsi="新細明體" w:cs="Microsoft JhengHei UI" w:hint="eastAsia"/>
          <w:kern w:val="0"/>
          <w:szCs w:val="24"/>
        </w:rPr>
        <w:t>2</w:t>
      </w:r>
      <w:r w:rsidR="00C73A78" w:rsidRPr="008C5278">
        <w:rPr>
          <w:rFonts w:ascii="新細明體" w:eastAsia="新細明體" w:hAnsi="新細明體" w:cs="Microsoft JhengHei UI"/>
          <w:kern w:val="0"/>
          <w:szCs w:val="24"/>
        </w:rPr>
        <w:t>4</w:t>
      </w:r>
      <w:r w:rsidR="00C73A78" w:rsidRPr="008C5278">
        <w:rPr>
          <w:rFonts w:ascii="新細明體" w:eastAsia="新細明體" w:hAnsi="新細明體" w:cs="Microsoft JhengHei UI" w:hint="eastAsia"/>
          <w:kern w:val="0"/>
          <w:szCs w:val="24"/>
        </w:rPr>
        <w:t>小時</w:t>
      </w:r>
      <w:r w:rsidRPr="008C5278">
        <w:rPr>
          <w:rFonts w:ascii="新細明體" w:eastAsia="新細明體" w:hAnsi="新細明體" w:cs="Microsoft JhengHei UI"/>
          <w:kern w:val="0"/>
          <w:szCs w:val="24"/>
        </w:rPr>
        <w:t>。</w:t>
      </w:r>
    </w:p>
    <w:p w:rsidR="004D3F71" w:rsidRPr="008C5278" w:rsidRDefault="004D3F71" w:rsidP="004D3F71">
      <w:pPr>
        <w:widowControl/>
        <w:spacing w:before="100" w:beforeAutospacing="1" w:after="100" w:afterAutospacing="1"/>
        <w:rPr>
          <w:rFonts w:ascii="新細明體" w:eastAsia="新細明體" w:hAnsi="新細明體" w:cs="Tahoma"/>
          <w:b/>
          <w:color w:val="000000"/>
          <w:kern w:val="0"/>
          <w:szCs w:val="24"/>
        </w:rPr>
      </w:pPr>
      <w:r w:rsidRPr="008C5278">
        <w:rPr>
          <w:rFonts w:ascii="新細明體" w:eastAsia="新細明體" w:hAnsi="新細明體" w:cs="Tahoma"/>
          <w:b/>
          <w:color w:val="000000"/>
          <w:kern w:val="0"/>
          <w:szCs w:val="24"/>
        </w:rPr>
        <w:t xml:space="preserve">12. </w:t>
      </w:r>
      <w:r w:rsidRPr="008C5278">
        <w:rPr>
          <w:rFonts w:ascii="新細明體" w:eastAsia="新細明體" w:hAnsi="新細明體" w:cs="Microsoft JhengHei UI" w:hint="eastAsia"/>
          <w:b/>
          <w:color w:val="000000"/>
          <w:kern w:val="0"/>
          <w:szCs w:val="24"/>
        </w:rPr>
        <w:t>可否到營地後即日申請安排活動</w:t>
      </w:r>
      <w:r w:rsidRPr="008C5278">
        <w:rPr>
          <w:rFonts w:ascii="新細明體" w:eastAsia="新細明體" w:hAnsi="新細明體" w:cs="Microsoft JhengHei UI"/>
          <w:b/>
          <w:color w:val="000000"/>
          <w:kern w:val="0"/>
          <w:szCs w:val="24"/>
        </w:rPr>
        <w:t>？</w:t>
      </w:r>
    </w:p>
    <w:p w:rsidR="004D3F71" w:rsidRPr="004D3F71" w:rsidRDefault="004D3F71" w:rsidP="004D3F71">
      <w:pPr>
        <w:widowControl/>
        <w:spacing w:beforeAutospacing="1" w:afterAutospacing="1"/>
        <w:rPr>
          <w:rFonts w:ascii="新細明體" w:eastAsia="新細明體" w:hAnsi="新細明體" w:cs="Tahoma"/>
          <w:color w:val="000000"/>
          <w:kern w:val="0"/>
          <w:szCs w:val="24"/>
        </w:rPr>
      </w:pPr>
      <w:r w:rsidRPr="004D3F71">
        <w:rPr>
          <w:rFonts w:ascii="新細明體" w:eastAsia="新細明體" w:hAnsi="新細明體" w:cs="Microsoft JhengHei UI" w:hint="eastAsia"/>
          <w:color w:val="000000"/>
          <w:kern w:val="0"/>
          <w:szCs w:val="24"/>
        </w:rPr>
        <w:t>由於某些活動需要安排教練，及有機會於同一日有其他團體使用場地，因此建議營友於入營前一個月申請有關活動安排</w:t>
      </w:r>
      <w:r w:rsidRPr="004D3F71">
        <w:rPr>
          <w:rFonts w:ascii="新細明體" w:eastAsia="新細明體" w:hAnsi="新細明體" w:cs="Microsoft JhengHei UI"/>
          <w:color w:val="000000"/>
          <w:kern w:val="0"/>
          <w:szCs w:val="24"/>
        </w:rPr>
        <w:t>。</w:t>
      </w:r>
    </w:p>
    <w:p w:rsidR="004D3F71" w:rsidRPr="008C5278" w:rsidRDefault="004D3F71" w:rsidP="004D3F71">
      <w:pPr>
        <w:widowControl/>
        <w:spacing w:before="100" w:beforeAutospacing="1" w:after="100" w:afterAutospacing="1"/>
        <w:rPr>
          <w:rFonts w:ascii="新細明體" w:eastAsia="新細明體" w:hAnsi="新細明體" w:cs="Tahoma"/>
          <w:b/>
          <w:color w:val="000000"/>
          <w:kern w:val="0"/>
          <w:szCs w:val="24"/>
        </w:rPr>
      </w:pPr>
      <w:r w:rsidRPr="008C5278">
        <w:rPr>
          <w:rFonts w:ascii="新細明體" w:eastAsia="新細明體" w:hAnsi="新細明體" w:cs="Tahoma"/>
          <w:b/>
          <w:color w:val="000000"/>
          <w:kern w:val="0"/>
          <w:szCs w:val="24"/>
        </w:rPr>
        <w:t xml:space="preserve">13. </w:t>
      </w:r>
      <w:r w:rsidRPr="008C5278">
        <w:rPr>
          <w:rFonts w:ascii="新細明體" w:eastAsia="新細明體" w:hAnsi="新細明體" w:cs="Microsoft JhengHei UI" w:hint="eastAsia"/>
          <w:b/>
          <w:color w:val="000000"/>
          <w:kern w:val="0"/>
          <w:szCs w:val="24"/>
        </w:rPr>
        <w:t>營地範圍內可否進行球類運動</w:t>
      </w:r>
      <w:r w:rsidRPr="008C5278">
        <w:rPr>
          <w:rFonts w:ascii="新細明體" w:eastAsia="新細明體" w:hAnsi="新細明體" w:cs="Microsoft JhengHei UI"/>
          <w:b/>
          <w:color w:val="000000"/>
          <w:kern w:val="0"/>
          <w:szCs w:val="24"/>
        </w:rPr>
        <w:t>？</w:t>
      </w:r>
    </w:p>
    <w:p w:rsidR="004D3F71" w:rsidRPr="004D3F71" w:rsidRDefault="004D3F71" w:rsidP="004D3F71">
      <w:pPr>
        <w:widowControl/>
        <w:spacing w:beforeAutospacing="1" w:afterAutospacing="1"/>
        <w:rPr>
          <w:rFonts w:ascii="新細明體" w:eastAsia="新細明體" w:hAnsi="新細明體" w:cs="Tahoma"/>
          <w:color w:val="000000"/>
          <w:kern w:val="0"/>
          <w:szCs w:val="24"/>
        </w:rPr>
      </w:pPr>
      <w:r w:rsidRPr="004D3F71">
        <w:rPr>
          <w:rFonts w:ascii="新細明體" w:eastAsia="新細明體" w:hAnsi="新細明體" w:cs="Microsoft JhengHei UI" w:hint="eastAsia"/>
          <w:color w:val="000000"/>
          <w:kern w:val="0"/>
          <w:szCs w:val="24"/>
        </w:rPr>
        <w:t>可以進行足球以外的球類活動，營地亦提供排球、籃球、羽毛球以及乒乓球予營友使用</w:t>
      </w:r>
      <w:r w:rsidRPr="004D3F71">
        <w:rPr>
          <w:rFonts w:ascii="新細明體" w:eastAsia="新細明體" w:hAnsi="新細明體" w:cs="Microsoft JhengHei UI"/>
          <w:color w:val="000000"/>
          <w:kern w:val="0"/>
          <w:szCs w:val="24"/>
        </w:rPr>
        <w:t>。</w:t>
      </w:r>
    </w:p>
    <w:p w:rsidR="0061423E" w:rsidRPr="004D3F71" w:rsidRDefault="0061423E">
      <w:pPr>
        <w:rPr>
          <w:rFonts w:ascii="新細明體" w:eastAsia="新細明體" w:hAnsi="新細明體"/>
          <w:szCs w:val="24"/>
        </w:rPr>
      </w:pPr>
      <w:bookmarkStart w:id="0" w:name="_GoBack"/>
      <w:bookmarkEnd w:id="0"/>
    </w:p>
    <w:sectPr w:rsidR="0061423E" w:rsidRPr="004D3F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71"/>
    <w:rsid w:val="00324FF6"/>
    <w:rsid w:val="003B708D"/>
    <w:rsid w:val="004D3F71"/>
    <w:rsid w:val="0061423E"/>
    <w:rsid w:val="00773A83"/>
    <w:rsid w:val="008C5278"/>
    <w:rsid w:val="00911A9D"/>
    <w:rsid w:val="00A61B24"/>
    <w:rsid w:val="00BD76CA"/>
    <w:rsid w:val="00C7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206EE"/>
  <w15:chartTrackingRefBased/>
  <w15:docId w15:val="{112ACB06-2680-44D7-AA2B-7379D451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1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8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2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0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5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9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3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4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3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2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TTM ACM</dc:creator>
  <cp:keywords/>
  <dc:description/>
  <cp:lastModifiedBy>ACMTTM</cp:lastModifiedBy>
  <cp:revision>2</cp:revision>
  <dcterms:created xsi:type="dcterms:W3CDTF">2018-07-20T05:26:00Z</dcterms:created>
  <dcterms:modified xsi:type="dcterms:W3CDTF">2018-07-20T05:26:00Z</dcterms:modified>
</cp:coreProperties>
</file>